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D" w:rsidRDefault="00425920" w:rsidP="00425920">
      <w:pPr>
        <w:jc w:val="center"/>
        <w:rPr>
          <w:b/>
          <w:sz w:val="28"/>
          <w:szCs w:val="28"/>
        </w:rPr>
      </w:pPr>
      <w:r w:rsidRPr="00425920">
        <w:rPr>
          <w:b/>
          <w:sz w:val="28"/>
          <w:szCs w:val="28"/>
        </w:rPr>
        <w:t>Skipulags</w:t>
      </w:r>
      <w:r w:rsidR="001F29ED">
        <w:rPr>
          <w:b/>
          <w:sz w:val="28"/>
          <w:szCs w:val="28"/>
        </w:rPr>
        <w:t>skrá fyrir Afreks</w:t>
      </w:r>
      <w:r w:rsidR="00F96382">
        <w:rPr>
          <w:b/>
          <w:sz w:val="28"/>
          <w:szCs w:val="28"/>
        </w:rPr>
        <w:t xml:space="preserve">sjóð UFA 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1.grein.</w:t>
      </w:r>
    </w:p>
    <w:p w:rsidR="00425920" w:rsidRDefault="001F29ED" w:rsidP="00425920">
      <w:pPr>
        <w:rPr>
          <w:sz w:val="24"/>
          <w:szCs w:val="24"/>
        </w:rPr>
      </w:pPr>
      <w:r>
        <w:rPr>
          <w:sz w:val="24"/>
          <w:szCs w:val="24"/>
        </w:rPr>
        <w:t>Sjóðurinn heitir Afreks</w:t>
      </w:r>
      <w:r w:rsidR="00425920">
        <w:rPr>
          <w:sz w:val="24"/>
          <w:szCs w:val="24"/>
        </w:rPr>
        <w:t>sjóður UFA</w:t>
      </w:r>
      <w:r w:rsidR="00F96382">
        <w:rPr>
          <w:sz w:val="24"/>
          <w:szCs w:val="24"/>
        </w:rPr>
        <w:t xml:space="preserve"> </w:t>
      </w:r>
      <w:r w:rsidR="00425920">
        <w:rPr>
          <w:sz w:val="24"/>
          <w:szCs w:val="24"/>
        </w:rPr>
        <w:t>og var stofnaður í framhaldi af uppgjöri Landsmóts UMFÍ á Akureyri 2009. Ungmennafélag Akureyrar (UFA) var annar tveggja mótshaldara Landsmótsins og hagnaður af því rann jafnt til beggja mótshaldara, UFA og Ungmennasambands Eyjafjarðar (UMSE).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2. grein.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Stofnfé sjóðsins er ??? krónur. Stofnfé er hluti þess hagnaðar af Landsmóti UMFÍ á Akureyri sem kemur í hlut Ungmennafélags Akureyrar, sem annars tveggja mótshaldara  Landsmótsins.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3.grein.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Sjóðurinn skal á hverjum tíma ávaxtaður á bestu mögulegu kjörum. Óheimilt er að veita lán úr sjóðunum eða veðsetja eignir hans.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4. grein.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Tilgangur sjóðsins er að stuðla að því að starf UFA geti í framtíðinni orðið enn öflugara.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Sjóðurinn styrki ýmis verkefni í innra starfi UFA – svo sem:</w:t>
      </w:r>
    </w:p>
    <w:p w:rsidR="00425920" w:rsidRDefault="00425920" w:rsidP="004259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Fræðslustarf – m.a. námskeiðshald og fyrirlestra fyrir þjálfara, leiðbeinendur, starfsmenn og/eða dómara, félagsmenn og iðkendur innan UFA.</w:t>
      </w:r>
    </w:p>
    <w:p w:rsidR="00425920" w:rsidRDefault="00425920" w:rsidP="004259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Útbreiðslu- og kynningarstarf í því skyni að gera UFA sýnilegra og vekja athygli á fjölþættu starfi félagsins.</w:t>
      </w:r>
    </w:p>
    <w:p w:rsidR="00425920" w:rsidRDefault="00425920" w:rsidP="004259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Tækjakaup.</w:t>
      </w:r>
    </w:p>
    <w:p w:rsidR="00425920" w:rsidRDefault="00425920" w:rsidP="004259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Íþróttamenn sem skara fram úr í sinni grein – sem eru t.d.d í landsliði, haf sigrað á Íslandsmeistaramóti eða sett Íslandsmet.</w:t>
      </w:r>
    </w:p>
    <w:p w:rsidR="00425920" w:rsidRDefault="00425920" w:rsidP="004259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Önnur verkefni sem sjóðsstjórn metur að séu til þess fallin að efla innra starf UFA.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5. grein.</w:t>
      </w:r>
    </w:p>
    <w:p w:rsidR="00425920" w:rsidRDefault="00425920" w:rsidP="00425920">
      <w:pPr>
        <w:rPr>
          <w:sz w:val="24"/>
          <w:szCs w:val="24"/>
        </w:rPr>
      </w:pPr>
      <w:r>
        <w:rPr>
          <w:sz w:val="24"/>
          <w:szCs w:val="24"/>
        </w:rPr>
        <w:t>Tekjur sjóðsins eru:</w:t>
      </w:r>
    </w:p>
    <w:p w:rsidR="00425920" w:rsidRDefault="00425920" w:rsidP="0042592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Vextir af fé hans</w:t>
      </w:r>
    </w:p>
    <w:p w:rsidR="00425920" w:rsidRDefault="00425920" w:rsidP="0042592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Aðrar tekjur sem sjóðnum berast, s.s. 50% af ágóða </w:t>
      </w:r>
      <w:r w:rsidR="00F96382">
        <w:rPr>
          <w:sz w:val="24"/>
          <w:szCs w:val="24"/>
        </w:rPr>
        <w:t>landsmóta sem haldin verða á vegum UFA.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6. grein.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Til styrkúthlutunar er heimilt að verja árlega allt að 10% af höfuðstól sjóðsins auk arðs af höfuðstólnum á hverjum tíma.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7.grein.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 xml:space="preserve">Þriggja manna sjóðsstjórn ber ábyrgð á starfsemi sjóðsins, fer með málefni hans og daglega umsýslu. Hún skal kjörin á aðalfundi UFA ár hvert. </w:t>
      </w:r>
      <w:r w:rsidR="001F29ED">
        <w:rPr>
          <w:sz w:val="24"/>
          <w:szCs w:val="24"/>
        </w:rPr>
        <w:t>Tveir</w:t>
      </w:r>
      <w:r>
        <w:rPr>
          <w:sz w:val="24"/>
          <w:szCs w:val="24"/>
        </w:rPr>
        <w:t xml:space="preserve"> af þremur stjórnarmönnum skal jafnframt sitja í stjórn UFA.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8.grein.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Umsóknir um styrk úr sjóðnum skulu berast fyrir 1.maí og 1. Október ár hvert. Úthlutun fer fram eigi síðar en 1. Júní og 1. Nóvember sama ár.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9.grein.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Styrkumsækjendur skulu sækja um skriflega til sjóðsstjórnar, þar sem framkomi glögg lýsing á viðkomandi verkefni og rökstuðningur fyrir umsókninni.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10.grein.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Á aðalfundi UFA, ár hvert, skal gerð grein fyrir styrkveitingum úr sjóðnum.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 xml:space="preserve">11.grein. 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Endurskoðendur UFA annast jafnframt endurskoðun reikninga Landsmótssjóðs UFA árlega. Reikningsár sjóðsins er almanaksárið.</w:t>
      </w:r>
    </w:p>
    <w:p w:rsid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12. grein.</w:t>
      </w:r>
    </w:p>
    <w:p w:rsidR="00F96382" w:rsidRPr="00F96382" w:rsidRDefault="00F96382" w:rsidP="00F96382">
      <w:pPr>
        <w:rPr>
          <w:sz w:val="24"/>
          <w:szCs w:val="24"/>
        </w:rPr>
      </w:pPr>
      <w:r>
        <w:rPr>
          <w:sz w:val="24"/>
          <w:szCs w:val="24"/>
        </w:rPr>
        <w:t>Breytingar á skipulagsskrá Landsmótssjóðs UFA skulu gerðar á aðalfundi UFA</w:t>
      </w:r>
    </w:p>
    <w:p w:rsidR="00425920" w:rsidRPr="00425920" w:rsidRDefault="00425920">
      <w:pPr>
        <w:rPr>
          <w:b/>
          <w:sz w:val="28"/>
          <w:szCs w:val="28"/>
        </w:rPr>
      </w:pPr>
    </w:p>
    <w:sectPr w:rsidR="00425920" w:rsidRPr="00425920" w:rsidSect="0079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6A1"/>
    <w:multiLevelType w:val="hybridMultilevel"/>
    <w:tmpl w:val="4224AB50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4ACC"/>
    <w:multiLevelType w:val="hybridMultilevel"/>
    <w:tmpl w:val="363C1C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27F9A"/>
    <w:multiLevelType w:val="hybridMultilevel"/>
    <w:tmpl w:val="6008AB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5920"/>
    <w:rsid w:val="001F29ED"/>
    <w:rsid w:val="002B545E"/>
    <w:rsid w:val="00425920"/>
    <w:rsid w:val="0079590D"/>
    <w:rsid w:val="00E0398A"/>
    <w:rsid w:val="00EA0755"/>
    <w:rsid w:val="00F9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rannodd</cp:lastModifiedBy>
  <cp:revision>2</cp:revision>
  <dcterms:created xsi:type="dcterms:W3CDTF">2011-02-11T20:38:00Z</dcterms:created>
  <dcterms:modified xsi:type="dcterms:W3CDTF">2011-02-11T20:38:00Z</dcterms:modified>
</cp:coreProperties>
</file>